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C6317" w14:textId="535FED35" w:rsidR="001F245C" w:rsidRPr="00A41CDC" w:rsidRDefault="001F245C" w:rsidP="001F245C">
      <w:pPr>
        <w:pStyle w:val="Cmsor9"/>
        <w:jc w:val="center"/>
        <w:rPr>
          <w:bCs/>
          <w:szCs w:val="24"/>
        </w:rPr>
      </w:pPr>
      <w:r w:rsidRPr="00A41CDC">
        <w:rPr>
          <w:bCs/>
          <w:szCs w:val="24"/>
        </w:rPr>
        <w:t>11. melléklet a Szervezeti és Működési Szabályzatról szóló 9/2011.(IV.1</w:t>
      </w:r>
      <w:r>
        <w:rPr>
          <w:bCs/>
          <w:szCs w:val="24"/>
        </w:rPr>
        <w:t>2</w:t>
      </w:r>
      <w:r w:rsidRPr="00A41CDC">
        <w:rPr>
          <w:bCs/>
          <w:szCs w:val="24"/>
        </w:rPr>
        <w:t>.) Önkormányzati rendelethez</w:t>
      </w:r>
    </w:p>
    <w:p w14:paraId="007237F6" w14:textId="77777777" w:rsidR="001F245C" w:rsidRPr="00A41CDC" w:rsidRDefault="001F245C" w:rsidP="001F245C">
      <w:pPr>
        <w:jc w:val="right"/>
        <w:rPr>
          <w:bCs/>
          <w:sz w:val="24"/>
          <w:szCs w:val="24"/>
        </w:rPr>
      </w:pPr>
    </w:p>
    <w:p w14:paraId="0A332D89" w14:textId="2F5D770E" w:rsidR="001F245C" w:rsidRPr="00D33A8C" w:rsidRDefault="00D33A8C" w:rsidP="00D33A8C">
      <w:pPr>
        <w:tabs>
          <w:tab w:val="left" w:pos="3520"/>
        </w:tabs>
        <w:jc w:val="center"/>
        <w:rPr>
          <w:bCs/>
          <w:sz w:val="24"/>
          <w:szCs w:val="24"/>
        </w:rPr>
      </w:pPr>
      <w:r w:rsidRPr="00D33A8C">
        <w:rPr>
          <w:b/>
          <w:bCs/>
          <w:color w:val="000000"/>
          <w:sz w:val="26"/>
          <w:szCs w:val="26"/>
        </w:rPr>
        <w:t>KORMÁNYZATI FUNKCIÓK</w:t>
      </w:r>
    </w:p>
    <w:tbl>
      <w:tblPr>
        <w:tblpPr w:leftFromText="141" w:rightFromText="141" w:vertAnchor="text" w:horzAnchor="margin" w:tblpY="8"/>
        <w:tblW w:w="8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"/>
        <w:gridCol w:w="14"/>
        <w:gridCol w:w="1936"/>
        <w:gridCol w:w="1949"/>
        <w:gridCol w:w="1950"/>
        <w:gridCol w:w="1410"/>
        <w:gridCol w:w="436"/>
      </w:tblGrid>
      <w:tr w:rsidR="00D33A8C" w:rsidRPr="00D33A8C" w14:paraId="6F4B4037" w14:textId="77777777" w:rsidTr="00D33A8C">
        <w:trPr>
          <w:trHeight w:val="307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AC9E" w14:textId="77777777" w:rsidR="00D33A8C" w:rsidRPr="00D33A8C" w:rsidRDefault="00D33A8C" w:rsidP="00D33A8C">
            <w:pPr>
              <w:rPr>
                <w:sz w:val="24"/>
                <w:szCs w:val="24"/>
              </w:rPr>
            </w:pPr>
          </w:p>
        </w:tc>
        <w:tc>
          <w:tcPr>
            <w:tcW w:w="5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FA05" w14:textId="77777777" w:rsidR="00D33A8C" w:rsidRPr="00D33A8C" w:rsidRDefault="00D33A8C" w:rsidP="00D33A8C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7CBC" w14:textId="77777777" w:rsidR="00D33A8C" w:rsidRPr="00D33A8C" w:rsidRDefault="00D33A8C" w:rsidP="00D33A8C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D33A8C" w:rsidRPr="00D33A8C" w14:paraId="1F5A39D7" w14:textId="77777777" w:rsidTr="00D33A8C">
        <w:trPr>
          <w:trHeight w:val="53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6B01" w14:textId="77777777" w:rsidR="00D33A8C" w:rsidRPr="00D33A8C" w:rsidRDefault="00D33A8C" w:rsidP="00D33A8C"/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C3EE" w14:textId="77777777" w:rsidR="00D33A8C" w:rsidRPr="00D33A8C" w:rsidRDefault="00D33A8C" w:rsidP="00D33A8C">
            <w:pPr>
              <w:jc w:val="center"/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4EA4" w14:textId="77777777" w:rsidR="00D33A8C" w:rsidRPr="00D33A8C" w:rsidRDefault="00D33A8C" w:rsidP="00D33A8C"/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A080" w14:textId="77777777" w:rsidR="00D33A8C" w:rsidRPr="00D33A8C" w:rsidRDefault="00D33A8C" w:rsidP="00D33A8C"/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2DCF" w14:textId="77777777" w:rsidR="00D33A8C" w:rsidRPr="00D33A8C" w:rsidRDefault="00D33A8C" w:rsidP="00D33A8C"/>
        </w:tc>
      </w:tr>
      <w:tr w:rsidR="00D33A8C" w:rsidRPr="00D33A8C" w14:paraId="661DA8A9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A633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011130</w:t>
            </w:r>
          </w:p>
        </w:tc>
        <w:tc>
          <w:tcPr>
            <w:tcW w:w="7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DC19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D33A8C" w:rsidRPr="00D33A8C" w14:paraId="284EA4EE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45B8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013320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7405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Köztemető-fenntartás és -működtetés</w:t>
            </w:r>
          </w:p>
        </w:tc>
      </w:tr>
      <w:tr w:rsidR="00D33A8C" w:rsidRPr="00D33A8C" w14:paraId="14FACD0C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1261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013350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FDDD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Az önkormányzati vagyonnal való gazdálkodással kapcsolatos feladatok</w:t>
            </w:r>
          </w:p>
        </w:tc>
      </w:tr>
      <w:tr w:rsidR="00D33A8C" w:rsidRPr="00D33A8C" w14:paraId="5870AAF5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FCF4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013360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144D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Más szerv részére végzett pénzügyi-gazdálkodási, üzemeltetési, egyéb szolgáltatások</w:t>
            </w:r>
          </w:p>
        </w:tc>
      </w:tr>
      <w:tr w:rsidR="00D33A8C" w:rsidRPr="00D33A8C" w14:paraId="2E702B41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62CD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041232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3E98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Start-munka program – Téli közfoglalkoztatás</w:t>
            </w:r>
          </w:p>
        </w:tc>
      </w:tr>
      <w:tr w:rsidR="00D33A8C" w:rsidRPr="00D33A8C" w14:paraId="7AF0423F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34E2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041233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7488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Hosszabb időtartamú közfoglalkoztatás</w:t>
            </w:r>
          </w:p>
        </w:tc>
      </w:tr>
      <w:tr w:rsidR="00D33A8C" w:rsidRPr="00D33A8C" w14:paraId="7FDAF14D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2A579B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041237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C4BA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Közfoglalkoztatási mintaprogram</w:t>
            </w:r>
          </w:p>
        </w:tc>
      </w:tr>
      <w:tr w:rsidR="00D33A8C" w:rsidRPr="00D33A8C" w14:paraId="23FEF0F0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2018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042180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FBC7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Állat-egészségügy</w:t>
            </w:r>
          </w:p>
        </w:tc>
      </w:tr>
      <w:tr w:rsidR="00D33A8C" w:rsidRPr="00D33A8C" w14:paraId="76AC120C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F38B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045160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D27E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Közutak, hidak, alagutak üzemeltetése, fenntartása</w:t>
            </w:r>
          </w:p>
        </w:tc>
      </w:tr>
      <w:tr w:rsidR="00D33A8C" w:rsidRPr="00D33A8C" w14:paraId="2BCF0154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543D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051040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87FE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Nem veszélyes hulladék kezelése, ártalmatlanítása</w:t>
            </w:r>
          </w:p>
        </w:tc>
      </w:tr>
      <w:tr w:rsidR="00D33A8C" w:rsidRPr="00D33A8C" w14:paraId="5D34BE37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B621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064010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D5D3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Közvilágítás</w:t>
            </w:r>
          </w:p>
        </w:tc>
      </w:tr>
      <w:tr w:rsidR="00D33A8C" w:rsidRPr="00D33A8C" w14:paraId="6C77E140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3785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066020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C699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Város-, községgazdálkodási egyéb szolgáltatások</w:t>
            </w:r>
          </w:p>
        </w:tc>
      </w:tr>
      <w:tr w:rsidR="00D33A8C" w:rsidRPr="00D33A8C" w14:paraId="1BAA4D33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5640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074031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B4C8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Család és nővédelmi egészségügyi gondozás</w:t>
            </w:r>
          </w:p>
        </w:tc>
      </w:tr>
      <w:tr w:rsidR="00D33A8C" w:rsidRPr="00D33A8C" w14:paraId="21137185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60709F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082042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6E75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Könyvtári állomány gyarapítása, nyilvántartása</w:t>
            </w:r>
          </w:p>
        </w:tc>
      </w:tr>
      <w:tr w:rsidR="00D33A8C" w:rsidRPr="00D33A8C" w14:paraId="5D43F973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CE31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082044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DD3A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Könyvtári szolgáltatások</w:t>
            </w:r>
          </w:p>
        </w:tc>
      </w:tr>
      <w:tr w:rsidR="00D33A8C" w:rsidRPr="00D33A8C" w14:paraId="5C29C30F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999B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082091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8735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Közművelődés – közösségi és társadalmi részvétel fejlesztése</w:t>
            </w:r>
          </w:p>
        </w:tc>
      </w:tr>
      <w:tr w:rsidR="00D33A8C" w:rsidRPr="00D33A8C" w14:paraId="22519691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2D093D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082094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4D7D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Közművelődés – kulturális alapú gazdaságfejlesztés</w:t>
            </w:r>
          </w:p>
        </w:tc>
      </w:tr>
      <w:tr w:rsidR="00D33A8C" w:rsidRPr="00D33A8C" w14:paraId="65BDC95B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1091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106020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66FD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Lakásfenntartással, lakhatással összefüggő ellátások</w:t>
            </w:r>
          </w:p>
        </w:tc>
      </w:tr>
      <w:tr w:rsidR="00D33A8C" w:rsidRPr="00D33A8C" w14:paraId="0E9D3DA5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E292E8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107060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A8DE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Egyéb szociális pénzbeli és természetbeni ellátások, támogatások</w:t>
            </w:r>
          </w:p>
        </w:tc>
      </w:tr>
      <w:tr w:rsidR="00D33A8C" w:rsidRPr="00D33A8C" w14:paraId="757472B2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931F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091110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DE3C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Óvodai nevelés, ellátás szakmai feladatai</w:t>
            </w:r>
          </w:p>
        </w:tc>
      </w:tr>
      <w:tr w:rsidR="00D33A8C" w:rsidRPr="00D33A8C" w14:paraId="736E4A2D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FAC6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091120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24D2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Sajátos nevelési igényű gyermekek óvodai nevelésének, ellátásának szakmai feladatai</w:t>
            </w:r>
          </w:p>
        </w:tc>
      </w:tr>
      <w:tr w:rsidR="00D33A8C" w:rsidRPr="00D33A8C" w14:paraId="4224067C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A1E6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091140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D0A5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Óvodai nevelés, ellátás működtetési feladatai</w:t>
            </w:r>
          </w:p>
        </w:tc>
      </w:tr>
      <w:tr w:rsidR="00D33A8C" w:rsidRPr="00D33A8C" w14:paraId="311FAF60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93E4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096015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91A8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Gyermekétkeztetés köznevelési intézményben</w:t>
            </w:r>
          </w:p>
        </w:tc>
      </w:tr>
      <w:tr w:rsidR="00D33A8C" w:rsidRPr="00D33A8C" w14:paraId="7F3C2AC9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CB72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096025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9887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Munkahelyi étkeztetés köznevelési intézményben</w:t>
            </w:r>
          </w:p>
        </w:tc>
      </w:tr>
      <w:tr w:rsidR="00D33A8C" w:rsidRPr="00D33A8C" w14:paraId="08119FA1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669E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104031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9025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Gyermekek bölcsődében és mini bölcsődében történő ellátása</w:t>
            </w:r>
          </w:p>
        </w:tc>
      </w:tr>
      <w:tr w:rsidR="00D33A8C" w:rsidRPr="00D33A8C" w14:paraId="65577B68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A235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104035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8000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Gyermekétkeztetés bölcsődében, fogyatékosok nappali intézményében</w:t>
            </w:r>
          </w:p>
        </w:tc>
      </w:tr>
      <w:tr w:rsidR="00D33A8C" w:rsidRPr="00D33A8C" w14:paraId="74D34FA3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24D6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104037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20B4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Intézményen kívüli gyermekétkeztetés</w:t>
            </w:r>
          </w:p>
        </w:tc>
      </w:tr>
      <w:tr w:rsidR="00D33A8C" w:rsidRPr="00D33A8C" w14:paraId="6F5FA34E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0D88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107080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1B36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Esélyegyenlőség elősegítését célzó tevékenységek és programok</w:t>
            </w:r>
          </w:p>
        </w:tc>
      </w:tr>
      <w:tr w:rsidR="00D33A8C" w:rsidRPr="00D33A8C" w14:paraId="6AE366E1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EC7C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049010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2258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Máshova nem sorolt gazdasági ügyek</w:t>
            </w:r>
          </w:p>
        </w:tc>
      </w:tr>
      <w:tr w:rsidR="00D33A8C" w:rsidRPr="00D33A8C" w14:paraId="11709ED5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A892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102023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B2FE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Időskorúak tartós bentlakásos ellátása</w:t>
            </w:r>
          </w:p>
        </w:tc>
      </w:tr>
      <w:tr w:rsidR="00D33A8C" w:rsidRPr="00D33A8C" w14:paraId="689E9529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FBB7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102024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6702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Demens betegek tartós bentlakásos ellátása</w:t>
            </w:r>
          </w:p>
        </w:tc>
      </w:tr>
      <w:tr w:rsidR="00D33A8C" w:rsidRPr="00D33A8C" w14:paraId="27D1652B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3324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102031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BF7A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Idősek nappali ellátása</w:t>
            </w:r>
          </w:p>
        </w:tc>
      </w:tr>
      <w:tr w:rsidR="00D33A8C" w:rsidRPr="00D33A8C" w14:paraId="79CE16D1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DECA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102032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BFC0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Demens betegek nappali ellátása</w:t>
            </w:r>
          </w:p>
        </w:tc>
      </w:tr>
      <w:tr w:rsidR="00D33A8C" w:rsidRPr="00D33A8C" w14:paraId="48742122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49AE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107051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9EDB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Szociális étkeztetés szociális konyhán</w:t>
            </w:r>
          </w:p>
        </w:tc>
      </w:tr>
      <w:tr w:rsidR="00D33A8C" w:rsidRPr="00D33A8C" w14:paraId="41B50D2C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EC92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107052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60FF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Házi segítségnyújtás</w:t>
            </w:r>
          </w:p>
        </w:tc>
      </w:tr>
      <w:tr w:rsidR="00D33A8C" w:rsidRPr="00D33A8C" w14:paraId="564F3BA4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3876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107053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DAC9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Jelzőrendszeres házi segítségnyújtás</w:t>
            </w:r>
          </w:p>
        </w:tc>
      </w:tr>
      <w:tr w:rsidR="00D33A8C" w:rsidRPr="00D33A8C" w14:paraId="654F1F51" w14:textId="77777777" w:rsidTr="00D33A8C">
        <w:trPr>
          <w:gridAfter w:val="1"/>
          <w:wAfter w:w="436" w:type="dxa"/>
          <w:trHeight w:val="267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EEA0" w14:textId="77777777" w:rsidR="00D33A8C" w:rsidRPr="00D33A8C" w:rsidRDefault="00D33A8C" w:rsidP="00D33A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104042</w:t>
            </w:r>
          </w:p>
        </w:tc>
        <w:tc>
          <w:tcPr>
            <w:tcW w:w="72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471E" w14:textId="77777777" w:rsidR="00D33A8C" w:rsidRPr="00D33A8C" w:rsidRDefault="00D33A8C" w:rsidP="00D33A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3A8C">
              <w:rPr>
                <w:rFonts w:ascii="Calibri" w:hAnsi="Calibri" w:cs="Calibri"/>
                <w:color w:val="000000"/>
                <w:sz w:val="22"/>
                <w:szCs w:val="22"/>
              </w:rPr>
              <w:t>Család és gyermekjóléti szolgáltatások</w:t>
            </w:r>
          </w:p>
        </w:tc>
      </w:tr>
    </w:tbl>
    <w:p w14:paraId="784AFCFE" w14:textId="77777777" w:rsidR="003F3338" w:rsidRDefault="003F3338">
      <w:pPr>
        <w:rPr>
          <w:bCs/>
          <w:sz w:val="24"/>
          <w:szCs w:val="24"/>
        </w:rPr>
      </w:pPr>
    </w:p>
    <w:p w14:paraId="5D436A65" w14:textId="77777777" w:rsidR="00D33A8C" w:rsidRDefault="00D33A8C">
      <w:pPr>
        <w:rPr>
          <w:bCs/>
          <w:sz w:val="24"/>
          <w:szCs w:val="24"/>
        </w:rPr>
      </w:pPr>
    </w:p>
    <w:p w14:paraId="3536A74A" w14:textId="77777777" w:rsidR="00D33A8C" w:rsidRDefault="00D33A8C"/>
    <w:sectPr w:rsidR="00D33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B4"/>
    <w:rsid w:val="001F245C"/>
    <w:rsid w:val="00307600"/>
    <w:rsid w:val="003F3338"/>
    <w:rsid w:val="004110D3"/>
    <w:rsid w:val="00D33A8C"/>
    <w:rsid w:val="00D45B38"/>
    <w:rsid w:val="00D763B4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ACFB"/>
  <w15:chartTrackingRefBased/>
  <w15:docId w15:val="{EEF6DB5B-7E9F-4B44-AC2E-C5D4D904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24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5">
    <w:name w:val="heading 5"/>
    <w:basedOn w:val="Norml"/>
    <w:next w:val="Norml"/>
    <w:link w:val="Cmsor5Char"/>
    <w:qFormat/>
    <w:rsid w:val="001F245C"/>
    <w:pPr>
      <w:keepNext/>
      <w:ind w:left="284" w:hanging="284"/>
      <w:jc w:val="both"/>
      <w:outlineLvl w:val="4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1F245C"/>
    <w:pPr>
      <w:keepNext/>
      <w:jc w:val="right"/>
      <w:outlineLvl w:val="8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1F245C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customStyle="1" w:styleId="Cmsor9Char">
    <w:name w:val="Címsor 9 Char"/>
    <w:basedOn w:val="Bekezdsalapbettpusa"/>
    <w:link w:val="Cmsor9"/>
    <w:rsid w:val="001F245C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3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3</cp:revision>
  <dcterms:created xsi:type="dcterms:W3CDTF">2024-11-11T13:40:00Z</dcterms:created>
  <dcterms:modified xsi:type="dcterms:W3CDTF">2024-11-15T08:22:00Z</dcterms:modified>
</cp:coreProperties>
</file>