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9F9" w:rsidRPr="00A96F6D" w:rsidRDefault="000D79F9" w:rsidP="000D79F9">
      <w:pPr>
        <w:pStyle w:val="Nincstrkz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6F6D">
        <w:rPr>
          <w:rFonts w:ascii="Times New Roman" w:hAnsi="Times New Roman" w:cs="Times New Roman"/>
          <w:b/>
          <w:color w:val="002060"/>
          <w:sz w:val="32"/>
          <w:szCs w:val="32"/>
        </w:rPr>
        <w:t>Bűnmegelőzési hírlevél</w:t>
      </w:r>
    </w:p>
    <w:p w:rsidR="000D79F9" w:rsidRPr="00A96F6D" w:rsidRDefault="000D79F9" w:rsidP="000D79F9">
      <w:pPr>
        <w:pStyle w:val="Nincstrkz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6F6D">
        <w:rPr>
          <w:rFonts w:ascii="Times New Roman" w:hAnsi="Times New Roman" w:cs="Times New Roman"/>
          <w:b/>
          <w:color w:val="002060"/>
          <w:sz w:val="32"/>
          <w:szCs w:val="32"/>
        </w:rPr>
        <w:t>2020. november</w:t>
      </w:r>
    </w:p>
    <w:p w:rsidR="000D79F9" w:rsidRPr="000D79F9" w:rsidRDefault="000D79F9" w:rsidP="000D79F9">
      <w:pPr>
        <w:pStyle w:val="Nincstrkz"/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0D79F9" w:rsidRPr="00A96F6D" w:rsidRDefault="000D79F9" w:rsidP="000D79F9">
      <w:pPr>
        <w:pStyle w:val="Nincstrkz"/>
        <w:jc w:val="center"/>
        <w:rPr>
          <w:rFonts w:ascii="Times New Roman" w:hAnsi="Times New Roman" w:cs="Times New Roman"/>
          <w:b/>
          <w:color w:val="002060"/>
          <w:sz w:val="32"/>
          <w:szCs w:val="32"/>
        </w:rPr>
      </w:pPr>
      <w:r w:rsidRPr="00A96F6D">
        <w:rPr>
          <w:rFonts w:ascii="Times New Roman" w:hAnsi="Times New Roman" w:cs="Times New Roman"/>
          <w:b/>
          <w:color w:val="002060"/>
          <w:sz w:val="32"/>
          <w:szCs w:val="32"/>
        </w:rPr>
        <w:t>Internetes csalások</w:t>
      </w:r>
    </w:p>
    <w:p w:rsidR="000D79F9" w:rsidRDefault="000D79F9" w:rsidP="00653589">
      <w:pPr>
        <w:pStyle w:val="Nincstrkz"/>
        <w:jc w:val="both"/>
        <w:rPr>
          <w:sz w:val="32"/>
          <w:szCs w:val="32"/>
        </w:rPr>
      </w:pPr>
    </w:p>
    <w:p w:rsidR="00D16421" w:rsidRPr="00A96F6D" w:rsidRDefault="00653589" w:rsidP="00653589">
      <w:pPr>
        <w:pStyle w:val="Nincstrkz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96F6D">
        <w:rPr>
          <w:rFonts w:ascii="Times New Roman" w:hAnsi="Times New Roman" w:cs="Times New Roman"/>
          <w:b/>
          <w:color w:val="002060"/>
          <w:sz w:val="28"/>
          <w:szCs w:val="28"/>
        </w:rPr>
        <w:t>A közelmúltban történt néhány eset kapcsán szeretnénk felhívni a figyelmet az internetes vásárlások veszélyeire.  Ilyen bűncselekmények persze előfordulnak egész évb</w:t>
      </w:r>
      <w:r w:rsidR="009E24C2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en, de a jelen helyzetben és a </w:t>
      </w:r>
      <w:r w:rsidRPr="00A96F6D">
        <w:rPr>
          <w:rFonts w:ascii="Times New Roman" w:hAnsi="Times New Roman" w:cs="Times New Roman"/>
          <w:b/>
          <w:color w:val="002060"/>
          <w:sz w:val="28"/>
          <w:szCs w:val="28"/>
        </w:rPr>
        <w:t>karácsony közeledtével megnövekszik az interneten történő vásárlások száma, ezzel együtt megnövekszik az internetes csalások, egyéb visszaélések lehetősége is.</w:t>
      </w:r>
    </w:p>
    <w:p w:rsidR="00653589" w:rsidRDefault="00653589" w:rsidP="000D79F9">
      <w:pPr>
        <w:pStyle w:val="Nincstrkz"/>
        <w:jc w:val="both"/>
        <w:rPr>
          <w:rFonts w:ascii="Times New Roman" w:hAnsi="Times New Roman" w:cs="Times New Roman"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color w:val="002060"/>
          <w:sz w:val="28"/>
          <w:szCs w:val="28"/>
        </w:rPr>
        <w:t>A csalók felkészülnek a cselekményük elkövetésére, a becsületes, jóhiszemű vásárlókat pedig felkészületlenül érik az ilyen</w:t>
      </w:r>
      <w:r w:rsidR="00A96F6D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Pr="000D79F9">
        <w:rPr>
          <w:rFonts w:ascii="Times New Roman" w:hAnsi="Times New Roman" w:cs="Times New Roman"/>
          <w:color w:val="002060"/>
          <w:sz w:val="28"/>
          <w:szCs w:val="28"/>
        </w:rPr>
        <w:t>bűncselekmények</w:t>
      </w:r>
      <w:r w:rsidR="000D79F9" w:rsidRPr="000D79F9">
        <w:rPr>
          <w:rFonts w:ascii="Times New Roman" w:hAnsi="Times New Roman" w:cs="Times New Roman"/>
          <w:color w:val="002060"/>
          <w:sz w:val="28"/>
          <w:szCs w:val="28"/>
        </w:rPr>
        <w:t xml:space="preserve">. Az ajándékok beszerzése, egy </w:t>
      </w:r>
      <w:r w:rsidRPr="000D79F9">
        <w:rPr>
          <w:rFonts w:ascii="Times New Roman" w:hAnsi="Times New Roman" w:cs="Times New Roman"/>
          <w:color w:val="002060"/>
          <w:sz w:val="28"/>
          <w:szCs w:val="28"/>
        </w:rPr>
        <w:t>jó üzlet, esetlegesen egy csábító nyeremény reményében könnyű elfeledkezni az óvatosságról. Önmagában a becsapás ténye is nagyon bosszantó és fájdalmas tud lenni, de különösen fájdalmas, ha ehhez jelentősebb anyagi veszteség is társul.</w:t>
      </w:r>
    </w:p>
    <w:p w:rsidR="000D79F9" w:rsidRPr="000D79F9" w:rsidRDefault="000D79F9" w:rsidP="000D79F9">
      <w:pPr>
        <w:pStyle w:val="Nincstrkz"/>
        <w:jc w:val="both"/>
        <w:rPr>
          <w:rFonts w:ascii="Times New Roman" w:hAnsi="Times New Roman" w:cs="Times New Roman"/>
          <w:color w:val="002060"/>
          <w:sz w:val="28"/>
          <w:szCs w:val="28"/>
        </w:rPr>
      </w:pPr>
    </w:p>
    <w:p w:rsidR="00653589" w:rsidRPr="000D79F9" w:rsidRDefault="00653589" w:rsidP="006535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D79F9">
        <w:rPr>
          <w:rFonts w:ascii="Times New Roman" w:hAnsi="Times New Roman" w:cs="Times New Roman"/>
          <w:sz w:val="24"/>
          <w:szCs w:val="24"/>
        </w:rPr>
        <w:t>Néhány példa az elmúlt két hétből:</w:t>
      </w:r>
    </w:p>
    <w:p w:rsidR="00653589" w:rsidRPr="000D79F9" w:rsidRDefault="00653589" w:rsidP="0065358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</w:p>
    <w:p w:rsidR="004E6893" w:rsidRPr="000D79F9" w:rsidRDefault="004E6893" w:rsidP="000D79F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D79F9">
        <w:rPr>
          <w:rFonts w:ascii="Times New Roman" w:hAnsi="Times New Roman" w:cs="Times New Roman"/>
          <w:sz w:val="24"/>
          <w:szCs w:val="24"/>
        </w:rPr>
        <w:t>Egy egri lakos feljelentést tett ismeretlen tettes</w:t>
      </w:r>
      <w:r w:rsidR="009E24C2">
        <w:rPr>
          <w:rFonts w:ascii="Times New Roman" w:hAnsi="Times New Roman" w:cs="Times New Roman"/>
          <w:sz w:val="24"/>
          <w:szCs w:val="24"/>
        </w:rPr>
        <w:t xml:space="preserve"> ellen, amely szerint az egyik </w:t>
      </w:r>
      <w:r w:rsidRPr="000D79F9">
        <w:rPr>
          <w:rFonts w:ascii="Times New Roman" w:hAnsi="Times New Roman" w:cs="Times New Roman"/>
          <w:sz w:val="24"/>
          <w:szCs w:val="24"/>
        </w:rPr>
        <w:t>webáruházból rendelt egy robotporszívót 67.950 Ft értékben. A vételárat online bankkártyás fizetéssel kiegyenlítette, azonban nem kapta meg</w:t>
      </w:r>
      <w:r w:rsidR="009E24C2">
        <w:rPr>
          <w:rFonts w:ascii="Times New Roman" w:hAnsi="Times New Roman" w:cs="Times New Roman"/>
          <w:sz w:val="24"/>
          <w:szCs w:val="24"/>
        </w:rPr>
        <w:t xml:space="preserve"> a megrendelt terméket és a cég</w:t>
      </w:r>
      <w:r w:rsidRPr="000D79F9">
        <w:rPr>
          <w:rFonts w:ascii="Times New Roman" w:hAnsi="Times New Roman" w:cs="Times New Roman"/>
          <w:sz w:val="24"/>
          <w:szCs w:val="24"/>
        </w:rPr>
        <w:t xml:space="preserve"> sem térítette meg a vételárat. Azóta a webáruház sem elérhető.</w:t>
      </w:r>
    </w:p>
    <w:p w:rsidR="004E6893" w:rsidRPr="000D79F9" w:rsidRDefault="004E6893" w:rsidP="004E6893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:rsidR="004E6893" w:rsidRPr="000D79F9" w:rsidRDefault="004E6893" w:rsidP="000D79F9">
      <w:pPr>
        <w:pStyle w:val="Nincstrkz"/>
        <w:jc w:val="both"/>
        <w:rPr>
          <w:rFonts w:ascii="Times New Roman" w:hAnsi="Times New Roman" w:cs="Times New Roman"/>
          <w:sz w:val="24"/>
          <w:szCs w:val="24"/>
        </w:rPr>
      </w:pPr>
      <w:r w:rsidRPr="000D79F9">
        <w:rPr>
          <w:rFonts w:ascii="Times New Roman" w:hAnsi="Times New Roman" w:cs="Times New Roman"/>
          <w:sz w:val="24"/>
          <w:szCs w:val="24"/>
        </w:rPr>
        <w:t xml:space="preserve">Egy másik ügyben szintén csalás miatt indított büntetőeljárást az Egri Rendőrkapitányság. A sértett a </w:t>
      </w:r>
      <w:proofErr w:type="spellStart"/>
      <w:r w:rsidRPr="000D79F9">
        <w:rPr>
          <w:rFonts w:ascii="Times New Roman" w:hAnsi="Times New Roman" w:cs="Times New Roman"/>
          <w:sz w:val="24"/>
          <w:szCs w:val="24"/>
        </w:rPr>
        <w:t>facebook</w:t>
      </w:r>
      <w:proofErr w:type="spellEnd"/>
      <w:r w:rsidRPr="000D79F9">
        <w:rPr>
          <w:rFonts w:ascii="Times New Roman" w:hAnsi="Times New Roman" w:cs="Times New Roman"/>
          <w:sz w:val="24"/>
          <w:szCs w:val="24"/>
        </w:rPr>
        <w:t xml:space="preserve"> oldalon talált egy hirdetést, amelyben asztalos munka helyszíni felmérését és végzését hirdette az elkövető. A kapcsolatfelvételt követően a hirdető „bemutatkozott” és rövid úton meg is egyeztek az elvégzendő munkát illetően, a sértett pedig a hirdető által megadott bankszámlára el is utalta az előleget a készítendő bútorhoz. A hirdető azonban azóta sem végezte el az íg</w:t>
      </w:r>
      <w:r w:rsidR="000D79F9">
        <w:rPr>
          <w:rFonts w:ascii="Times New Roman" w:hAnsi="Times New Roman" w:cs="Times New Roman"/>
          <w:sz w:val="24"/>
          <w:szCs w:val="24"/>
        </w:rPr>
        <w:t>ért munkálatokat és a pénzt sem</w:t>
      </w:r>
      <w:r w:rsidRPr="000D79F9">
        <w:rPr>
          <w:rFonts w:ascii="Times New Roman" w:hAnsi="Times New Roman" w:cs="Times New Roman"/>
          <w:sz w:val="24"/>
          <w:szCs w:val="24"/>
        </w:rPr>
        <w:t xml:space="preserve"> adta vissza. Az okozott kár 40.000.- Ft.</w:t>
      </w:r>
    </w:p>
    <w:p w:rsidR="004E6893" w:rsidRPr="000D79F9" w:rsidRDefault="009E24C2" w:rsidP="000D79F9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>Az egyik sértett</w:t>
      </w:r>
      <w:r w:rsidR="004E6893" w:rsidRPr="000D79F9">
        <w:rPr>
          <w:rFonts w:ascii="Times New Roman" w:hAnsi="Times New Roman" w:cs="Times New Roman"/>
          <w:sz w:val="24"/>
          <w:szCs w:val="24"/>
        </w:rPr>
        <w:t xml:space="preserve"> mobil háza</w:t>
      </w:r>
      <w:r>
        <w:rPr>
          <w:rFonts w:ascii="Times New Roman" w:hAnsi="Times New Roman" w:cs="Times New Roman"/>
          <w:sz w:val="24"/>
          <w:szCs w:val="24"/>
        </w:rPr>
        <w:t>t szeretett volna vásárolni. Egy</w:t>
      </w:r>
      <w:r w:rsidR="004E6893" w:rsidRPr="000D79F9">
        <w:rPr>
          <w:rFonts w:ascii="Times New Roman" w:hAnsi="Times New Roman" w:cs="Times New Roman"/>
          <w:sz w:val="24"/>
          <w:szCs w:val="24"/>
        </w:rPr>
        <w:t xml:space="preserve"> internetes hirdetési oldalon meg is találta a megfelelőt, és a hirdetővel történő kapcsolat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6893" w:rsidRPr="000D79F9">
        <w:rPr>
          <w:rFonts w:ascii="Times New Roman" w:hAnsi="Times New Roman" w:cs="Times New Roman"/>
          <w:sz w:val="24"/>
          <w:szCs w:val="24"/>
        </w:rPr>
        <w:t>felvétel után elutalt a részére 380.000.- Ft-ot. A mobil házat azóta sem kapta meg, és a hirdető sem érhető el.</w:t>
      </w:r>
      <w:r w:rsidR="004E6893" w:rsidRPr="000D79F9">
        <w:rPr>
          <w:rFonts w:ascii="Times New Roman" w:hAnsi="Times New Roman" w:cs="Times New Roman"/>
          <w:sz w:val="24"/>
          <w:szCs w:val="24"/>
        </w:rPr>
        <w:br/>
      </w:r>
    </w:p>
    <w:p w:rsidR="004E6893" w:rsidRPr="009E24C2" w:rsidRDefault="004E6893" w:rsidP="000D79F9">
      <w:pPr>
        <w:pStyle w:val="Nincstrkz"/>
        <w:jc w:val="both"/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Ezeket a csalásokat nehéz teljes bizonyosságg</w:t>
      </w:r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al megelőzni </w:t>
      </w: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(főleg, ha a webáruháztól már korábban vásároltunk, és nem volt probléma) </w:t>
      </w:r>
    </w:p>
    <w:p w:rsidR="004E6893" w:rsidRPr="009E24C2" w:rsidRDefault="004E6893" w:rsidP="004E6893">
      <w:pPr>
        <w:pStyle w:val="Nincstrkz"/>
        <w:numPr>
          <w:ilvl w:val="0"/>
          <w:numId w:val="1"/>
        </w:numP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Legyen gyanús a szokásostól lényegesen olcsóbb ár!</w:t>
      </w:r>
    </w:p>
    <w:p w:rsidR="000D79F9" w:rsidRPr="009E24C2" w:rsidRDefault="004E6893" w:rsidP="004E6893">
      <w:pPr>
        <w:pStyle w:val="Nincstrkz"/>
        <w:numPr>
          <w:ilvl w:val="0"/>
          <w:numId w:val="1"/>
        </w:numP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L</w:t>
      </w:r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ehetőség szerint </w:t>
      </w:r>
      <w:proofErr w:type="spellStart"/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teremtsék</w:t>
      </w:r>
      <w:proofErr w:type="spellEnd"/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meg </w:t>
      </w: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a lehetőségét a megvásárolni kívánt dolog személyes szemrevételezésének, ellenőrzésének, és az áru vételárát csak az áru átvéte</w:t>
      </w:r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lekor adják át, vagy utalják el!</w:t>
      </w:r>
    </w:p>
    <w:p w:rsidR="004E6893" w:rsidRPr="009E24C2" w:rsidRDefault="004E6893" w:rsidP="004E6893">
      <w:pPr>
        <w:pStyle w:val="Nincstrkz"/>
        <w:numPr>
          <w:ilvl w:val="0"/>
          <w:numId w:val="1"/>
        </w:numP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Lehetőség szerint </w:t>
      </w:r>
      <w:proofErr w:type="spellStart"/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teremtsék</w:t>
      </w:r>
      <w:proofErr w:type="spellEnd"/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meg a szolgáltatást nyújtóval is a személyes </w:t>
      </w:r>
      <w:r w:rsid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kapcsolatfelvételt, ellenőrzést!</w:t>
      </w:r>
      <w:bookmarkStart w:id="0" w:name="_GoBack"/>
      <w:bookmarkEnd w:id="0"/>
    </w:p>
    <w:p w:rsidR="004E6893" w:rsidRPr="009E24C2" w:rsidRDefault="004E6893" w:rsidP="004E6893">
      <w:pPr>
        <w:pStyle w:val="Nincstrkz"/>
        <w:numPr>
          <w:ilvl w:val="0"/>
          <w:numId w:val="1"/>
        </w:numPr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</w:pP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Szolgáltatá</w:t>
      </w:r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sért (különböző munkák elvégzéséért</w:t>
      </w: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)</w:t>
      </w:r>
      <w:r w:rsidR="000D79F9"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 xml:space="preserve"> </w:t>
      </w:r>
      <w:r w:rsidRPr="009E24C2">
        <w:rPr>
          <w:rFonts w:ascii="Times New Roman" w:hAnsi="Times New Roman" w:cs="Times New Roman"/>
          <w:b/>
          <w:color w:val="1F3864" w:themeColor="accent5" w:themeShade="80"/>
          <w:sz w:val="28"/>
          <w:szCs w:val="28"/>
        </w:rPr>
        <w:t>ne fizessenek előre!</w:t>
      </w:r>
    </w:p>
    <w:p w:rsidR="004E6893" w:rsidRPr="009E24C2" w:rsidRDefault="004E6893" w:rsidP="004E6893">
      <w:pPr>
        <w:rPr>
          <w:rFonts w:eastAsia="Calibri"/>
          <w:bCs/>
          <w:sz w:val="24"/>
          <w:szCs w:val="24"/>
          <w:lang w:eastAsia="en-US"/>
        </w:rPr>
      </w:pPr>
    </w:p>
    <w:p w:rsidR="004E6893" w:rsidRDefault="004E6893" w:rsidP="000D79F9">
      <w:pPr>
        <w:pStyle w:val="Nincstrkz"/>
        <w:jc w:val="both"/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</w:pP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lastRenderedPageBreak/>
        <w:t xml:space="preserve">Az internetes vásárlások kapcsán többször előfordult olyan is, hogy tranzakció közben ellopták a bankkártya adatait és az ismeretlen </w:t>
      </w:r>
      <w:proofErr w:type="gramStart"/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elkövetők </w:t>
      </w:r>
      <w:r w:rsidR="000D79F9"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megpróbáltak</w:t>
      </w:r>
      <w:proofErr w:type="gramEnd"/>
      <w:r w:rsidR="000D79F9"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vele vásárolni. 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Javasoljuk, </w:t>
      </w:r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hogy legyenek elővigyázatosak, az ilyen jellegű tranzakciókhoz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használjanak virtuális bankkártyát, </w:t>
      </w:r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vagy bankszámlát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, </w:t>
      </w:r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amelyen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csak annyi pénz legyen, amelyet éppen az aktuális vásárláshoz, </w:t>
      </w:r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egyéb üzletkötéshez, szállásfoglaláshoz stb.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használnak fel és el is utalnak. </w:t>
      </w:r>
    </w:p>
    <w:p w:rsidR="000D79F9" w:rsidRPr="000D79F9" w:rsidRDefault="000D79F9" w:rsidP="000D79F9">
      <w:pPr>
        <w:pStyle w:val="Nincstrkz"/>
        <w:jc w:val="both"/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</w:pPr>
    </w:p>
    <w:p w:rsidR="004E6893" w:rsidRPr="000D79F9" w:rsidRDefault="002946D0" w:rsidP="000D79F9">
      <w:pPr>
        <w:pStyle w:val="Nincstrkz"/>
        <w:rPr>
          <w:rFonts w:ascii="Times New Roman" w:hAnsi="Times New Roman" w:cs="Times New Roman"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color w:val="002060"/>
          <w:sz w:val="28"/>
          <w:szCs w:val="28"/>
        </w:rPr>
        <w:t>A csalók továbbra is próbálkoznak</w:t>
      </w:r>
      <w:r w:rsidR="00562E88" w:rsidRPr="000D79F9">
        <w:rPr>
          <w:rFonts w:ascii="Times New Roman" w:hAnsi="Times New Roman" w:cs="Times New Roman"/>
          <w:color w:val="002060"/>
          <w:sz w:val="28"/>
          <w:szCs w:val="28"/>
        </w:rPr>
        <w:t xml:space="preserve"> nyeremény ígéretével is pénzt szerezni</w:t>
      </w:r>
      <w:r w:rsidR="000D79F9">
        <w:rPr>
          <w:rFonts w:ascii="Times New Roman" w:hAnsi="Times New Roman" w:cs="Times New Roman"/>
          <w:color w:val="002060"/>
          <w:sz w:val="28"/>
          <w:szCs w:val="28"/>
        </w:rPr>
        <w:t>.</w:t>
      </w:r>
    </w:p>
    <w:p w:rsidR="004E6893" w:rsidRPr="000D79F9" w:rsidRDefault="004E6893" w:rsidP="000D79F9">
      <w:pPr>
        <w:pStyle w:val="Nincstrkz"/>
        <w:jc w:val="both"/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</w:pP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E-mailben vagy telefonon értesítik </w:t>
      </w:r>
      <w:r w:rsidR="00562E88"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a kiszemelt áldozatot 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egy </w:t>
      </w:r>
      <w:proofErr w:type="gramStart"/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>állítólagos  nyereményről</w:t>
      </w:r>
      <w:proofErr w:type="gramEnd"/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 (nagyobb összegű pénz, vagy más ajándék),</w:t>
      </w:r>
      <w:r w:rsidR="00562E88"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 amelynek az átvételét, különböző feltételekhez kötik.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 </w:t>
      </w:r>
      <w:r w:rsidR="00562E88"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</w:rPr>
        <w:t xml:space="preserve"> A nyeremény átvételéhez a sértett pontos</w:t>
      </w:r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 xml:space="preserve"> </w:t>
      </w:r>
      <w:proofErr w:type="spellStart"/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istrukciókat</w:t>
      </w:r>
      <w:proofErr w:type="spellEnd"/>
      <w:r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 xml:space="preserve"> kap, mit tegyen.</w:t>
      </w:r>
      <w:r w:rsidR="00562E88"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 xml:space="preserve"> Leginkább megadnak egy számlaszámot, amire különböző összegeket kell utalni, vagy egy pénzkiadó automatához irányítják </w:t>
      </w:r>
      <w:r w:rsid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 xml:space="preserve">a </w:t>
      </w:r>
      <w:r w:rsidR="00562E88" w:rsidRP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sértett</w:t>
      </w:r>
      <w:r w:rsidR="000D79F9">
        <w:rPr>
          <w:rFonts w:ascii="Times New Roman" w:hAnsi="Times New Roman" w:cs="Times New Roman"/>
          <w:bCs/>
          <w:color w:val="1F3864" w:themeColor="accent5" w:themeShade="80"/>
          <w:sz w:val="28"/>
          <w:szCs w:val="28"/>
        </w:rPr>
        <w:t>et és diktálják, mit kell beütni az automatába.</w:t>
      </w:r>
    </w:p>
    <w:p w:rsidR="004E6893" w:rsidRDefault="004E6893" w:rsidP="004E6893">
      <w:pPr>
        <w:pStyle w:val="Nincstrkz"/>
        <w:rPr>
          <w:bCs/>
          <w:color w:val="1F3864" w:themeColor="accent5" w:themeShade="80"/>
          <w:sz w:val="28"/>
          <w:szCs w:val="28"/>
        </w:rPr>
      </w:pPr>
    </w:p>
    <w:p w:rsidR="004E6893" w:rsidRPr="00BF553F" w:rsidRDefault="00562E88" w:rsidP="004E6893">
      <w:pPr>
        <w:rPr>
          <w:sz w:val="24"/>
          <w:szCs w:val="24"/>
        </w:rPr>
      </w:pPr>
      <w:r>
        <w:rPr>
          <w:sz w:val="24"/>
          <w:szCs w:val="24"/>
        </w:rPr>
        <w:t>Az egyik sértettet</w:t>
      </w:r>
      <w:r w:rsidR="004E6893" w:rsidRPr="00BF553F">
        <w:rPr>
          <w:sz w:val="24"/>
          <w:szCs w:val="24"/>
        </w:rPr>
        <w:t xml:space="preserve"> telefonon hívta fel egy</w:t>
      </w:r>
      <w:r>
        <w:rPr>
          <w:sz w:val="24"/>
          <w:szCs w:val="24"/>
        </w:rPr>
        <w:t xml:space="preserve"> ismeretlen</w:t>
      </w:r>
      <w:r w:rsidR="004E6893" w:rsidRPr="00BF553F">
        <w:rPr>
          <w:sz w:val="24"/>
          <w:szCs w:val="24"/>
        </w:rPr>
        <w:t xml:space="preserve"> férfi, aki</w:t>
      </w:r>
      <w:r w:rsidR="004E6893">
        <w:rPr>
          <w:sz w:val="24"/>
          <w:szCs w:val="24"/>
        </w:rPr>
        <w:t xml:space="preserve"> udvariasan „bemutat</w:t>
      </w:r>
      <w:r>
        <w:rPr>
          <w:sz w:val="24"/>
          <w:szCs w:val="24"/>
        </w:rPr>
        <w:t xml:space="preserve">kozott”, és </w:t>
      </w:r>
      <w:proofErr w:type="gramStart"/>
      <w:r>
        <w:rPr>
          <w:sz w:val="24"/>
          <w:szCs w:val="24"/>
        </w:rPr>
        <w:t>közölte</w:t>
      </w:r>
      <w:proofErr w:type="gramEnd"/>
      <w:r>
        <w:rPr>
          <w:sz w:val="24"/>
          <w:szCs w:val="24"/>
        </w:rPr>
        <w:t xml:space="preserve"> hogy a</w:t>
      </w:r>
      <w:r w:rsidR="004E6893">
        <w:rPr>
          <w:sz w:val="24"/>
          <w:szCs w:val="24"/>
        </w:rPr>
        <w:t xml:space="preserve"> 75.000.- Ft-ot nyert egy sorsoláson, de ahhoz, hogy a nyereményét megkaphassa, utalnia kellene a Telekom igazgató számlájára egy összeget. A feljelentő többször utalt különböző összegeket</w:t>
      </w:r>
      <w:r>
        <w:rPr>
          <w:sz w:val="24"/>
          <w:szCs w:val="24"/>
        </w:rPr>
        <w:t>, összességében két millió forintot,</w:t>
      </w:r>
      <w:r w:rsidR="004E6893">
        <w:rPr>
          <w:sz w:val="24"/>
          <w:szCs w:val="24"/>
        </w:rPr>
        <w:t xml:space="preserve"> a telefonáló által m</w:t>
      </w:r>
      <w:r>
        <w:rPr>
          <w:sz w:val="24"/>
          <w:szCs w:val="24"/>
        </w:rPr>
        <w:t>egadott számlaszámokra</w:t>
      </w:r>
      <w:r w:rsidR="004E6893">
        <w:rPr>
          <w:sz w:val="24"/>
          <w:szCs w:val="24"/>
        </w:rPr>
        <w:t xml:space="preserve">. </w:t>
      </w:r>
    </w:p>
    <w:p w:rsidR="004E6893" w:rsidRDefault="004E6893" w:rsidP="004E6893">
      <w:pPr>
        <w:pStyle w:val="Nincstrkz"/>
        <w:rPr>
          <w:bCs/>
          <w:color w:val="1F3864" w:themeColor="accent5" w:themeShade="80"/>
          <w:sz w:val="28"/>
          <w:szCs w:val="28"/>
        </w:rPr>
      </w:pPr>
    </w:p>
    <w:p w:rsidR="004E6893" w:rsidRPr="000D79F9" w:rsidRDefault="004E6893" w:rsidP="000D79F9">
      <w:pPr>
        <w:pStyle w:val="Nincstrkz"/>
        <w:jc w:val="both"/>
        <w:rPr>
          <w:rFonts w:ascii="Times New Roman" w:hAnsi="Times New Roman" w:cs="Times New Roman"/>
          <w:b/>
          <w:bCs/>
          <w:color w:val="1F3864" w:themeColor="accent5" w:themeShade="80"/>
          <w:sz w:val="24"/>
          <w:szCs w:val="24"/>
          <w:u w:val="single"/>
        </w:rPr>
      </w:pP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>J</w:t>
      </w:r>
      <w:r w:rsid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avasoljuk, mielőtt eleget tenne </w:t>
      </w:r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a nyeremény átvételéhez szükséges utasításoknak, ellenőrizze a nyereményjáték valódiságát, kérjen információt attól, akitől </w:t>
      </w:r>
      <w:proofErr w:type="gramStart"/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>az  állítólagos</w:t>
      </w:r>
      <w:proofErr w:type="gramEnd"/>
      <w:r w:rsidRPr="000D79F9">
        <w:rPr>
          <w:rFonts w:ascii="Times New Roman" w:hAnsi="Times New Roman" w:cs="Times New Roman"/>
          <w:b/>
          <w:bCs/>
          <w:color w:val="1F3864" w:themeColor="accent5" w:themeShade="80"/>
          <w:sz w:val="28"/>
          <w:szCs w:val="28"/>
          <w:u w:val="single"/>
        </w:rPr>
        <w:t xml:space="preserve"> nyeremény származik!  </w:t>
      </w:r>
    </w:p>
    <w:p w:rsidR="00562E88" w:rsidRDefault="00562E88" w:rsidP="00562E88">
      <w:pPr>
        <w:pStyle w:val="Nincstrkz"/>
        <w:jc w:val="both"/>
        <w:rPr>
          <w:sz w:val="32"/>
          <w:szCs w:val="32"/>
        </w:rPr>
      </w:pPr>
    </w:p>
    <w:p w:rsidR="004E6893" w:rsidRPr="000D79F9" w:rsidRDefault="00562E88" w:rsidP="00562E88">
      <w:pPr>
        <w:pStyle w:val="Nincstrkz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S végezetül ne feledkezzünk meg az elsősorban idős hozzátartozóinkat fenyegető un. </w:t>
      </w:r>
      <w:proofErr w:type="spellStart"/>
      <w:r w:rsidRPr="000D79F9">
        <w:rPr>
          <w:rFonts w:ascii="Times New Roman" w:hAnsi="Times New Roman" w:cs="Times New Roman"/>
          <w:b/>
          <w:color w:val="002060"/>
          <w:sz w:val="28"/>
          <w:szCs w:val="28"/>
        </w:rPr>
        <w:t>unokázós</w:t>
      </w:r>
      <w:proofErr w:type="spellEnd"/>
      <w:r w:rsidRPr="000D79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csalásokról. Beszéljünk velük erről a veszélyről és tartsuk folyamatosan napirenden az ezzel kapcsolatos legalapvetőbb magatartási szabályokat. </w:t>
      </w:r>
    </w:p>
    <w:p w:rsidR="00562E88" w:rsidRPr="000D79F9" w:rsidRDefault="00562E88" w:rsidP="00562E88">
      <w:pPr>
        <w:pStyle w:val="Nincstrkz"/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b/>
          <w:color w:val="002060"/>
          <w:sz w:val="28"/>
          <w:szCs w:val="28"/>
        </w:rPr>
        <w:t>Ha ilyen telefonhívást kapnak, hogy közeli hozzátartozójuk (unoka, gyermek</w:t>
      </w:r>
      <w:r w:rsidR="00367373" w:rsidRPr="000D79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, férj, feleség) bajba került (baleset, adósság </w:t>
      </w:r>
      <w:proofErr w:type="spellStart"/>
      <w:r w:rsidR="00367373" w:rsidRPr="000D79F9">
        <w:rPr>
          <w:rFonts w:ascii="Times New Roman" w:hAnsi="Times New Roman" w:cs="Times New Roman"/>
          <w:b/>
          <w:color w:val="002060"/>
          <w:sz w:val="28"/>
          <w:szCs w:val="28"/>
        </w:rPr>
        <w:t>stb</w:t>
      </w:r>
      <w:proofErr w:type="spellEnd"/>
      <w:r w:rsidR="00367373" w:rsidRPr="000D79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), és azonnal pénzre van szüksége, hogy a bajból kikerüljön, és a pénzért küldenek valakit, </w:t>
      </w:r>
    </w:p>
    <w:p w:rsidR="00367373" w:rsidRPr="000D79F9" w:rsidRDefault="00367373" w:rsidP="00367373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b/>
          <w:color w:val="002060"/>
          <w:sz w:val="28"/>
          <w:szCs w:val="28"/>
        </w:rPr>
        <w:t>ne folytassák velük a beszélgetést és főleg ne árulják el, mennyi pénzük van otthon, vagy egyéb érték pl. ékszer</w:t>
      </w:r>
    </w:p>
    <w:p w:rsidR="00367373" w:rsidRPr="000D79F9" w:rsidRDefault="00367373" w:rsidP="00367373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 xml:space="preserve">azonnal értesítsék Ők a </w:t>
      </w:r>
      <w:proofErr w:type="spellStart"/>
      <w:r w:rsidRPr="000D79F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hozzátartozóikat</w:t>
      </w:r>
      <w:proofErr w:type="spellEnd"/>
      <w:r w:rsidRPr="000D79F9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és győződjenek meg a telefonon kapott információ valóság tartalmáról</w:t>
      </w:r>
    </w:p>
    <w:p w:rsidR="00367373" w:rsidRPr="000D79F9" w:rsidRDefault="00367373" w:rsidP="00367373">
      <w:pPr>
        <w:pStyle w:val="Nincstrkz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0D79F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értesítsék a Rendőrséget</w:t>
      </w:r>
      <w:proofErr w:type="gramStart"/>
      <w:r w:rsidRPr="000D79F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!!!</w:t>
      </w:r>
      <w:proofErr w:type="gramEnd"/>
    </w:p>
    <w:p w:rsidR="00367373" w:rsidRPr="000D79F9" w:rsidRDefault="00367373" w:rsidP="00367373">
      <w:pPr>
        <w:pStyle w:val="Nincstrkz"/>
        <w:ind w:left="720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367373" w:rsidRDefault="00367373" w:rsidP="00367373">
      <w:pPr>
        <w:pStyle w:val="Nincstrkz"/>
        <w:jc w:val="center"/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</w:pPr>
      <w:r w:rsidRPr="000D79F9">
        <w:rPr>
          <w:rFonts w:ascii="Times New Roman" w:hAnsi="Times New Roman" w:cs="Times New Roman"/>
          <w:b/>
          <w:color w:val="002060"/>
          <w:sz w:val="28"/>
          <w:szCs w:val="28"/>
          <w:u w:val="single"/>
        </w:rPr>
        <w:t>Ne feledjék, aki a bajban segíteni tud, az a Rendőrség!</w:t>
      </w:r>
    </w:p>
    <w:p w:rsidR="00A96F6D" w:rsidRDefault="00A96F6D" w:rsidP="00367373">
      <w:pPr>
        <w:pStyle w:val="Nincstrkz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A96F6D" w:rsidRPr="00990A82" w:rsidRDefault="00A96F6D" w:rsidP="00A96F6D">
      <w:pPr>
        <w:pStyle w:val="Szvegtrzs"/>
        <w:spacing w:after="0" w:line="240" w:lineRule="auto"/>
        <w:ind w:right="-108"/>
        <w:jc w:val="center"/>
        <w:rPr>
          <w:rStyle w:val="fontstyle31"/>
          <w:b/>
          <w:color w:val="1F3864" w:themeColor="accent5" w:themeShade="80"/>
          <w:sz w:val="36"/>
          <w:szCs w:val="36"/>
        </w:rPr>
      </w:pPr>
      <w:r w:rsidRPr="00990A82">
        <w:rPr>
          <w:rStyle w:val="fontstyle31"/>
          <w:color w:val="1F3864" w:themeColor="accent5" w:themeShade="80"/>
          <w:sz w:val="36"/>
          <w:szCs w:val="36"/>
        </w:rPr>
        <w:sym w:font="Wingdings" w:char="F028"/>
      </w:r>
      <w:r w:rsidRPr="00990A82">
        <w:rPr>
          <w:rStyle w:val="fontstyle31"/>
          <w:color w:val="1F3864" w:themeColor="accent5" w:themeShade="80"/>
          <w:sz w:val="36"/>
          <w:szCs w:val="36"/>
        </w:rPr>
        <w:t>:</w:t>
      </w:r>
      <w:r w:rsidRPr="00990A82">
        <w:rPr>
          <w:rStyle w:val="fontstyle31"/>
          <w:b/>
          <w:color w:val="1F3864" w:themeColor="accent5" w:themeShade="80"/>
          <w:sz w:val="36"/>
          <w:szCs w:val="36"/>
        </w:rPr>
        <w:t>112</w:t>
      </w:r>
    </w:p>
    <w:p w:rsidR="004E6893" w:rsidRPr="000D79F9" w:rsidRDefault="004E6893" w:rsidP="004E6893">
      <w:pPr>
        <w:pStyle w:val="Nincstrkz"/>
        <w:rPr>
          <w:rFonts w:ascii="Times New Roman" w:hAnsi="Times New Roman" w:cs="Times New Roman"/>
          <w:color w:val="002060"/>
          <w:sz w:val="28"/>
          <w:szCs w:val="28"/>
        </w:rPr>
      </w:pPr>
    </w:p>
    <w:sectPr w:rsidR="004E6893" w:rsidRPr="000D79F9" w:rsidSect="004E6893">
      <w:head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893" w:rsidRDefault="004E6893" w:rsidP="004E6893">
      <w:r>
        <w:separator/>
      </w:r>
    </w:p>
  </w:endnote>
  <w:endnote w:type="continuationSeparator" w:id="0">
    <w:p w:rsidR="004E6893" w:rsidRDefault="004E6893" w:rsidP="004E68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893" w:rsidRDefault="004E6893" w:rsidP="004E6893">
      <w:r>
        <w:separator/>
      </w:r>
    </w:p>
  </w:footnote>
  <w:footnote w:type="continuationSeparator" w:id="0">
    <w:p w:rsidR="004E6893" w:rsidRDefault="004E6893" w:rsidP="004E68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88536326"/>
      <w:docPartObj>
        <w:docPartGallery w:val="Page Numbers (Top of Page)"/>
        <w:docPartUnique/>
      </w:docPartObj>
    </w:sdtPr>
    <w:sdtEndPr/>
    <w:sdtContent>
      <w:p w:rsidR="004E6893" w:rsidRDefault="004E6893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24C2">
          <w:rPr>
            <w:noProof/>
          </w:rPr>
          <w:t>2</w:t>
        </w:r>
        <w:r>
          <w:fldChar w:fldCharType="end"/>
        </w:r>
      </w:p>
    </w:sdtContent>
  </w:sdt>
  <w:p w:rsidR="004E6893" w:rsidRDefault="004E689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6634B4"/>
    <w:multiLevelType w:val="hybridMultilevel"/>
    <w:tmpl w:val="06F8B1B8"/>
    <w:lvl w:ilvl="0" w:tplc="C84CC1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589"/>
    <w:rsid w:val="000D79F9"/>
    <w:rsid w:val="002946D0"/>
    <w:rsid w:val="00367373"/>
    <w:rsid w:val="004E6893"/>
    <w:rsid w:val="00562E88"/>
    <w:rsid w:val="00653589"/>
    <w:rsid w:val="009E24C2"/>
    <w:rsid w:val="00A96F6D"/>
    <w:rsid w:val="00D1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19E18"/>
  <w15:chartTrackingRefBased/>
  <w15:docId w15:val="{C09180FF-B992-412F-A15B-55859100E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E689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65358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4E689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E6893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4E689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E6893"/>
    <w:rPr>
      <w:rFonts w:ascii="Times New Roman" w:eastAsia="Times New Roman" w:hAnsi="Times New Roman" w:cs="Times New Roman"/>
      <w:sz w:val="26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673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7373"/>
    <w:rPr>
      <w:rFonts w:ascii="Segoe UI" w:eastAsia="Times New Roman" w:hAnsi="Segoe UI" w:cs="Segoe UI"/>
      <w:sz w:val="18"/>
      <w:szCs w:val="18"/>
      <w:lang w:eastAsia="hu-HU"/>
    </w:rPr>
  </w:style>
  <w:style w:type="paragraph" w:styleId="Szvegtrzs">
    <w:name w:val="Body Text"/>
    <w:basedOn w:val="Norml"/>
    <w:link w:val="SzvegtrzsChar"/>
    <w:uiPriority w:val="99"/>
    <w:unhideWhenUsed/>
    <w:rsid w:val="00A96F6D"/>
    <w:pPr>
      <w:overflowPunct/>
      <w:autoSpaceDE/>
      <w:autoSpaceDN/>
      <w:adjustRightInd/>
      <w:spacing w:after="120" w:line="259" w:lineRule="auto"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zvegtrzsChar">
    <w:name w:val="Szövegtörzs Char"/>
    <w:basedOn w:val="Bekezdsalapbettpusa"/>
    <w:link w:val="Szvegtrzs"/>
    <w:uiPriority w:val="99"/>
    <w:rsid w:val="00A96F6D"/>
  </w:style>
  <w:style w:type="character" w:customStyle="1" w:styleId="fontstyle31">
    <w:name w:val="fontstyle31"/>
    <w:basedOn w:val="Bekezdsalapbettpusa"/>
    <w:rsid w:val="00A96F6D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Kocsis Irén Mária</dc:creator>
  <cp:keywords/>
  <dc:description/>
  <cp:lastModifiedBy>Kocsis Irén Mária</cp:lastModifiedBy>
  <cp:revision>4</cp:revision>
  <cp:lastPrinted>2020-11-23T08:18:00Z</cp:lastPrinted>
  <dcterms:created xsi:type="dcterms:W3CDTF">2020-11-27T12:13:00Z</dcterms:created>
  <dcterms:modified xsi:type="dcterms:W3CDTF">2020-11-27T12:17:00Z</dcterms:modified>
</cp:coreProperties>
</file>